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700" w:rsidRDefault="00C53700" w:rsidP="00C537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C53700" w:rsidRDefault="00C53700" w:rsidP="00C537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C53700" w:rsidRDefault="00C53700" w:rsidP="00C537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4E544E">
        <w:rPr>
          <w:rFonts w:ascii="Times New Roman" w:hAnsi="Times New Roman" w:cs="Times New Roman"/>
          <w:sz w:val="28"/>
          <w:szCs w:val="28"/>
        </w:rPr>
        <w:t>25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4E544E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 xml:space="preserve">2018 г.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4E544E">
        <w:rPr>
          <w:rFonts w:ascii="Times New Roman" w:hAnsi="Times New Roman" w:cs="Times New Roman"/>
          <w:sz w:val="28"/>
          <w:szCs w:val="28"/>
        </w:rPr>
        <w:t xml:space="preserve"> 768</w:t>
      </w:r>
      <w:bookmarkStart w:id="0" w:name="_GoBack"/>
      <w:bookmarkEnd w:id="0"/>
    </w:p>
    <w:p w:rsidR="00C53700" w:rsidRDefault="00C53700" w:rsidP="00C537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3700" w:rsidRDefault="00C53700" w:rsidP="00C537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3700" w:rsidRPr="00955087" w:rsidRDefault="00C53700" w:rsidP="00C537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5508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5508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53700" w:rsidRPr="00955087" w:rsidRDefault="00C53700" w:rsidP="00C537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5087">
        <w:rPr>
          <w:rFonts w:ascii="Times New Roman" w:hAnsi="Times New Roman" w:cs="Times New Roman"/>
          <w:sz w:val="28"/>
          <w:szCs w:val="28"/>
        </w:rPr>
        <w:t>к Положению об Инвестиционном паспорте</w:t>
      </w:r>
    </w:p>
    <w:p w:rsidR="00C53700" w:rsidRPr="00955087" w:rsidRDefault="00C53700" w:rsidP="00C537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5087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C53700" w:rsidRPr="00955087" w:rsidRDefault="00C53700" w:rsidP="00C53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3700" w:rsidRPr="00955087" w:rsidRDefault="00C53700" w:rsidP="00C537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9"/>
      <w:bookmarkEnd w:id="1"/>
      <w:r w:rsidRPr="00955087">
        <w:rPr>
          <w:rFonts w:ascii="Times New Roman" w:hAnsi="Times New Roman" w:cs="Times New Roman"/>
          <w:sz w:val="28"/>
          <w:szCs w:val="28"/>
        </w:rPr>
        <w:t>Структура Инвестиционного паспорта города Твери</w:t>
      </w:r>
    </w:p>
    <w:p w:rsidR="00C53700" w:rsidRPr="00955087" w:rsidRDefault="00C53700" w:rsidP="00C537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5087">
        <w:rPr>
          <w:rFonts w:ascii="Times New Roman" w:hAnsi="Times New Roman" w:cs="Times New Roman"/>
          <w:sz w:val="28"/>
          <w:szCs w:val="28"/>
        </w:rPr>
        <w:t>(полный вариант)</w:t>
      </w:r>
    </w:p>
    <w:p w:rsidR="00C53700" w:rsidRPr="00955087" w:rsidRDefault="00C53700" w:rsidP="00C53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7"/>
        <w:gridCol w:w="5541"/>
        <w:gridCol w:w="1734"/>
      </w:tblGrid>
      <w:tr w:rsidR="00C53700" w:rsidRPr="00955087" w:rsidTr="00C53700">
        <w:tc>
          <w:tcPr>
            <w:tcW w:w="2757" w:type="dxa"/>
          </w:tcPr>
          <w:p w:rsidR="00C53700" w:rsidRPr="00955087" w:rsidRDefault="00C53700" w:rsidP="00C656A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Разделы инвестиционного паспорта</w:t>
            </w: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Подразделы инвестиционного паспорта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Группа по частоте обновления информации</w:t>
            </w:r>
          </w:p>
        </w:tc>
      </w:tr>
      <w:tr w:rsidR="00C53700" w:rsidRPr="00955087" w:rsidTr="00C53700">
        <w:tc>
          <w:tcPr>
            <w:tcW w:w="2757" w:type="dxa"/>
            <w:vMerge w:val="restart"/>
          </w:tcPr>
          <w:p w:rsidR="00C53700" w:rsidRPr="00955087" w:rsidRDefault="00C53700" w:rsidP="00C656AA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Раздел 1. Общие сведения о муниципальном образовании</w:t>
            </w: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1.1. Краткая историческая справка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1.2. Символы муниципального образования (флаг, герб)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1.3. Награды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1.4. Географические данные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1.4.1. Географическое положение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1.4.2. Территория и границы муниципального образования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1.4.3. Климат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1.4.4. Особенности рельефа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1.4.5. Гидрография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1.4.6. Экология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1.5. Планировка и архитектура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1.5.1. Административное деление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1.5.2. Планировка и улично-дорожная сеть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1.5.3. Мосты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1.5.4. Архитектура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1.5.5. Памятники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1.5.6. Парки, скверы, фонтаны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1.5.7. Планирование развития территории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1.6. Население (численность, основные демографические показатели, возрастная структура)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1.7. Уровень жизни населения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1.7.1. Денежные доходы населения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1.7.2. Жилищные условия населения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 w:val="restart"/>
          </w:tcPr>
          <w:p w:rsidR="00C53700" w:rsidRPr="00955087" w:rsidRDefault="00C53700" w:rsidP="00C656AA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Раздел 2. Экономика</w:t>
            </w: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2.1. Промышленность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2.2. Строительство и землепользование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2.3. Потребительский рынок (торговля и услуги)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2.4. Малое предпринимательство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2.5. Финансы и бюджет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2.6. Туризм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2.7. Рынок труда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2.7.1. Численность экономически активного населения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2.7.2. Занятость и ее структура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2.7.3. Уровень безработицы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 w:val="restart"/>
          </w:tcPr>
          <w:p w:rsidR="00C53700" w:rsidRPr="00955087" w:rsidRDefault="00C53700" w:rsidP="00C656AA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Раздел 3. Инфраструктура</w:t>
            </w: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proofErr w:type="gramStart"/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Транспортная инфраструктура (железнодорожное, автомобильное, водное и воздушное сообщение (включая городской общественный транспорт)</w:t>
            </w:r>
            <w:proofErr w:type="gramEnd"/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3.2. Инженерная инфраструктура (тепл</w:t>
            </w:r>
            <w:proofErr w:type="gramStart"/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, водо-, газо-, электроснабжение, водоотведение)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3.3. Финансовая инфраструктура (банки, страховые, лизинговые, аудиторские компании)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3.4. Телекоммуникационные системы (телефонная связь, радио-, телевещание, интернет)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 xml:space="preserve">3.5. </w:t>
            </w:r>
            <w:proofErr w:type="gramStart"/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Инфраструктура потребительского рынка (Представленные торговые сети.</w:t>
            </w:r>
            <w:proofErr w:type="gramEnd"/>
            <w:r w:rsidRPr="00955087">
              <w:rPr>
                <w:rFonts w:ascii="Times New Roman" w:hAnsi="Times New Roman" w:cs="Times New Roman"/>
                <w:sz w:val="28"/>
                <w:szCs w:val="28"/>
              </w:rPr>
              <w:t xml:space="preserve"> Гостиницы. Рестораны. Кафе. Ночные клубы. </w:t>
            </w:r>
            <w:proofErr w:type="gramStart"/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Бани, сауны)</w:t>
            </w:r>
            <w:proofErr w:type="gramEnd"/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 w:val="restart"/>
          </w:tcPr>
          <w:p w:rsidR="00C53700" w:rsidRPr="00955087" w:rsidRDefault="00C53700" w:rsidP="00C656AA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Раздел 4. Социальная сфера</w:t>
            </w: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4.1. Здравоохранение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4.2. Образование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4.3. Наука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4.4. Культура и искусство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4.5. Физическая культура и спорт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4.6. Культурные мероприятия и праздники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 w:val="restart"/>
          </w:tcPr>
          <w:p w:rsidR="00C53700" w:rsidRPr="00955087" w:rsidRDefault="00C53700" w:rsidP="00C656AA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Раздел 5. Внешнеэкономическая деятельность</w:t>
            </w: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5.1. Сотрудничество в коммерческой сфере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5.2. Сотрудничество в некоммерческой сфере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 w:val="restart"/>
            <w:tcBorders>
              <w:bottom w:val="nil"/>
            </w:tcBorders>
          </w:tcPr>
          <w:p w:rsidR="00C53700" w:rsidRPr="00955087" w:rsidRDefault="00C53700" w:rsidP="00C656AA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Раздел 6. Инвестиционная деятельность</w:t>
            </w: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6.1. Инвестиционная политика, цели и задачи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  <w:tcBorders>
              <w:bottom w:val="nil"/>
            </w:tcBorders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6.2. Нормативная правовая база, регулирующая инвестиционную деятельность в муниципальном образовании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  <w:tcBorders>
              <w:bottom w:val="nil"/>
            </w:tcBorders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6.3. Реализованные инвестиционные проекты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C53700" w:rsidRPr="00955087" w:rsidTr="00C53700">
        <w:tc>
          <w:tcPr>
            <w:tcW w:w="2757" w:type="dxa"/>
            <w:vMerge/>
            <w:tcBorders>
              <w:bottom w:val="nil"/>
            </w:tcBorders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6.4. Реализуемые инвестиционные проекты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C53700" w:rsidRPr="00955087" w:rsidTr="00C53700">
        <w:tblPrEx>
          <w:tblBorders>
            <w:insideH w:val="nil"/>
          </w:tblBorders>
        </w:tblPrEx>
        <w:tc>
          <w:tcPr>
            <w:tcW w:w="2757" w:type="dxa"/>
            <w:vMerge w:val="restart"/>
            <w:tcBorders>
              <w:top w:val="nil"/>
            </w:tcBorders>
          </w:tcPr>
          <w:p w:rsidR="00C53700" w:rsidRPr="00955087" w:rsidRDefault="00C53700" w:rsidP="00C656AA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  <w:tcBorders>
              <w:top w:val="nil"/>
            </w:tcBorders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. Информация о незадействованных производственных площадях</w:t>
            </w:r>
          </w:p>
        </w:tc>
        <w:tc>
          <w:tcPr>
            <w:tcW w:w="1734" w:type="dxa"/>
            <w:tcBorders>
              <w:top w:val="nil"/>
            </w:tcBorders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C53700" w:rsidRPr="00955087" w:rsidTr="00C53700">
        <w:tc>
          <w:tcPr>
            <w:tcW w:w="2757" w:type="dxa"/>
            <w:vMerge/>
            <w:tcBorders>
              <w:top w:val="nil"/>
            </w:tcBorders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. Информация о свободных земельных участках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C53700" w:rsidRPr="00955087" w:rsidTr="00C53700">
        <w:tc>
          <w:tcPr>
            <w:tcW w:w="2757" w:type="dxa"/>
            <w:vMerge/>
            <w:tcBorders>
              <w:top w:val="nil"/>
            </w:tcBorders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. Формы поддержки инвесторов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  <w:tcBorders>
              <w:top w:val="nil"/>
            </w:tcBorders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.1. Информационная поддержка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  <w:tcBorders>
              <w:top w:val="nil"/>
            </w:tcBorders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.2. Административная поддержка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  <w:tcBorders>
              <w:top w:val="nil"/>
            </w:tcBorders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.3. Кадровая поддержка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  <w:tcBorders>
              <w:top w:val="nil"/>
            </w:tcBorders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.4. PR-поддержка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  <w:tcBorders>
              <w:top w:val="nil"/>
            </w:tcBorders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.5. Финансовая поддержка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 w:val="restart"/>
          </w:tcPr>
          <w:p w:rsidR="00C53700" w:rsidRPr="00955087" w:rsidRDefault="00C53700" w:rsidP="00C656AA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Раздел 7. Тарифы</w:t>
            </w: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7.1. Электроэнергия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 xml:space="preserve">7.2. </w:t>
            </w:r>
            <w:proofErr w:type="spellStart"/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Теплоэнергия</w:t>
            </w:r>
            <w:proofErr w:type="spellEnd"/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  <w:vMerge/>
          </w:tcPr>
          <w:p w:rsidR="00C53700" w:rsidRPr="00955087" w:rsidRDefault="00C53700" w:rsidP="00C656A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7.3. Водоснабжение, водоотведение</w:t>
            </w: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</w:tcPr>
          <w:p w:rsidR="00C53700" w:rsidRPr="00955087" w:rsidRDefault="00C53700" w:rsidP="00C656AA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Раздел 8. Перечень программ, реализуемых на территории Твери</w:t>
            </w: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53700" w:rsidRPr="00955087" w:rsidTr="00C53700">
        <w:tc>
          <w:tcPr>
            <w:tcW w:w="2757" w:type="dxa"/>
          </w:tcPr>
          <w:p w:rsidR="00C53700" w:rsidRPr="00955087" w:rsidRDefault="00C53700" w:rsidP="00C656AA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Раздел 9. Контактная информация</w:t>
            </w:r>
          </w:p>
        </w:tc>
        <w:tc>
          <w:tcPr>
            <w:tcW w:w="5541" w:type="dxa"/>
          </w:tcPr>
          <w:p w:rsidR="00C53700" w:rsidRPr="00955087" w:rsidRDefault="00C53700" w:rsidP="00C656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:rsidR="00C53700" w:rsidRPr="00955087" w:rsidRDefault="00C53700" w:rsidP="00C65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C53700" w:rsidRDefault="00C53700" w:rsidP="00C537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B62">
        <w:rPr>
          <w:rFonts w:ascii="Times New Roman" w:hAnsi="Times New Roman" w:cs="Times New Roman"/>
          <w:sz w:val="24"/>
          <w:szCs w:val="24"/>
        </w:rPr>
        <w:t>»</w:t>
      </w:r>
    </w:p>
    <w:p w:rsidR="00C53700" w:rsidRDefault="00C53700" w:rsidP="00C537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53700" w:rsidRDefault="00C53700" w:rsidP="00C537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53700" w:rsidRDefault="00C53700" w:rsidP="00C53700">
      <w:pPr>
        <w:pStyle w:val="ConsPlusNormal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14471">
        <w:rPr>
          <w:rFonts w:ascii="Times New Roman" w:hAnsi="Times New Roman" w:cs="Times New Roman"/>
          <w:sz w:val="28"/>
          <w:szCs w:val="28"/>
        </w:rPr>
        <w:t xml:space="preserve">ачальник департамента </w:t>
      </w:r>
    </w:p>
    <w:p w:rsidR="00082679" w:rsidRPr="00C53700" w:rsidRDefault="00C53700" w:rsidP="00C53700">
      <w:pPr>
        <w:pStyle w:val="ConsPlusNormal"/>
        <w:ind w:left="-426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C14471">
        <w:rPr>
          <w:rFonts w:ascii="Times New Roman" w:hAnsi="Times New Roman" w:cs="Times New Roman"/>
          <w:sz w:val="28"/>
          <w:szCs w:val="28"/>
        </w:rPr>
        <w:t>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C14471">
        <w:rPr>
          <w:rFonts w:ascii="Times New Roman" w:hAnsi="Times New Roman" w:cs="Times New Roman"/>
          <w:sz w:val="28"/>
          <w:szCs w:val="28"/>
        </w:rPr>
        <w:t>азвития</w:t>
      </w:r>
      <w:r w:rsidRPr="00C14471">
        <w:rPr>
          <w:rFonts w:ascii="Times New Roman" w:hAnsi="Times New Roman" w:cs="Times New Roman"/>
          <w:sz w:val="28"/>
          <w:szCs w:val="28"/>
        </w:rPr>
        <w:tab/>
      </w:r>
      <w:r w:rsidRPr="00C144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14471">
        <w:rPr>
          <w:rFonts w:ascii="Times New Roman" w:hAnsi="Times New Roman" w:cs="Times New Roman"/>
          <w:sz w:val="28"/>
          <w:szCs w:val="28"/>
        </w:rPr>
        <w:tab/>
      </w:r>
      <w:r w:rsidRPr="00C14471">
        <w:rPr>
          <w:rFonts w:ascii="Times New Roman" w:hAnsi="Times New Roman" w:cs="Times New Roman"/>
          <w:sz w:val="28"/>
          <w:szCs w:val="28"/>
        </w:rPr>
        <w:tab/>
      </w:r>
      <w:r w:rsidRPr="00C14471">
        <w:rPr>
          <w:rFonts w:ascii="Times New Roman" w:hAnsi="Times New Roman" w:cs="Times New Roman"/>
          <w:sz w:val="28"/>
          <w:szCs w:val="28"/>
        </w:rPr>
        <w:tab/>
      </w:r>
      <w:r w:rsidRPr="00C144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E7755"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 w:rsidR="003E7755">
        <w:rPr>
          <w:rFonts w:ascii="Times New Roman" w:hAnsi="Times New Roman" w:cs="Times New Roman"/>
          <w:sz w:val="28"/>
          <w:szCs w:val="28"/>
        </w:rPr>
        <w:t>Григорак</w:t>
      </w:r>
      <w:proofErr w:type="spellEnd"/>
    </w:p>
    <w:sectPr w:rsidR="00082679" w:rsidRPr="00C5370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A00" w:rsidRDefault="00102A00" w:rsidP="00102A00">
      <w:pPr>
        <w:spacing w:after="0" w:line="240" w:lineRule="auto"/>
      </w:pPr>
      <w:r>
        <w:separator/>
      </w:r>
    </w:p>
  </w:endnote>
  <w:endnote w:type="continuationSeparator" w:id="0">
    <w:p w:rsidR="00102A00" w:rsidRDefault="00102A00" w:rsidP="0010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A00" w:rsidRDefault="00102A00" w:rsidP="00102A00">
      <w:pPr>
        <w:spacing w:after="0" w:line="240" w:lineRule="auto"/>
      </w:pPr>
      <w:r>
        <w:separator/>
      </w:r>
    </w:p>
  </w:footnote>
  <w:footnote w:type="continuationSeparator" w:id="0">
    <w:p w:rsidR="00102A00" w:rsidRDefault="00102A00" w:rsidP="00102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3482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02A00" w:rsidRPr="00102A00" w:rsidRDefault="00102A00">
        <w:pPr>
          <w:pStyle w:val="a3"/>
          <w:jc w:val="center"/>
          <w:rPr>
            <w:rFonts w:ascii="Times New Roman" w:hAnsi="Times New Roman" w:cs="Times New Roman"/>
          </w:rPr>
        </w:pPr>
        <w:r w:rsidRPr="00102A00">
          <w:rPr>
            <w:rFonts w:ascii="Times New Roman" w:hAnsi="Times New Roman" w:cs="Times New Roman"/>
          </w:rPr>
          <w:fldChar w:fldCharType="begin"/>
        </w:r>
        <w:r w:rsidRPr="00102A00">
          <w:rPr>
            <w:rFonts w:ascii="Times New Roman" w:hAnsi="Times New Roman" w:cs="Times New Roman"/>
          </w:rPr>
          <w:instrText>PAGE   \* MERGEFORMAT</w:instrText>
        </w:r>
        <w:r w:rsidRPr="00102A00">
          <w:rPr>
            <w:rFonts w:ascii="Times New Roman" w:hAnsi="Times New Roman" w:cs="Times New Roman"/>
          </w:rPr>
          <w:fldChar w:fldCharType="separate"/>
        </w:r>
        <w:r w:rsidR="004E544E">
          <w:rPr>
            <w:rFonts w:ascii="Times New Roman" w:hAnsi="Times New Roman" w:cs="Times New Roman"/>
            <w:noProof/>
          </w:rPr>
          <w:t>1</w:t>
        </w:r>
        <w:r w:rsidRPr="00102A00">
          <w:rPr>
            <w:rFonts w:ascii="Times New Roman" w:hAnsi="Times New Roman" w:cs="Times New Roman"/>
          </w:rPr>
          <w:fldChar w:fldCharType="end"/>
        </w:r>
      </w:p>
    </w:sdtContent>
  </w:sdt>
  <w:p w:rsidR="00102A00" w:rsidRPr="00102A00" w:rsidRDefault="00102A00" w:rsidP="00102A00">
    <w:pPr>
      <w:pStyle w:val="a3"/>
      <w:tabs>
        <w:tab w:val="clear" w:pos="4677"/>
        <w:tab w:val="clear" w:pos="9355"/>
        <w:tab w:val="left" w:pos="176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700"/>
    <w:rsid w:val="00036280"/>
    <w:rsid w:val="0004483C"/>
    <w:rsid w:val="000501ED"/>
    <w:rsid w:val="00065CB3"/>
    <w:rsid w:val="00082679"/>
    <w:rsid w:val="000E6C68"/>
    <w:rsid w:val="00102A00"/>
    <w:rsid w:val="00112F1B"/>
    <w:rsid w:val="001236EB"/>
    <w:rsid w:val="001248A9"/>
    <w:rsid w:val="00180E09"/>
    <w:rsid w:val="00210F95"/>
    <w:rsid w:val="002179A4"/>
    <w:rsid w:val="002366E3"/>
    <w:rsid w:val="00241FB1"/>
    <w:rsid w:val="002D505B"/>
    <w:rsid w:val="002E21E3"/>
    <w:rsid w:val="002E788F"/>
    <w:rsid w:val="002F1CA0"/>
    <w:rsid w:val="00304B9F"/>
    <w:rsid w:val="00373AF5"/>
    <w:rsid w:val="003A4A64"/>
    <w:rsid w:val="003E7755"/>
    <w:rsid w:val="004C0157"/>
    <w:rsid w:val="004E544E"/>
    <w:rsid w:val="00554431"/>
    <w:rsid w:val="005B0E22"/>
    <w:rsid w:val="005E12EF"/>
    <w:rsid w:val="006345E5"/>
    <w:rsid w:val="00644925"/>
    <w:rsid w:val="00670AE4"/>
    <w:rsid w:val="006C14CB"/>
    <w:rsid w:val="006D415C"/>
    <w:rsid w:val="006D7B44"/>
    <w:rsid w:val="007522E1"/>
    <w:rsid w:val="00760070"/>
    <w:rsid w:val="007F3703"/>
    <w:rsid w:val="00824374"/>
    <w:rsid w:val="00837349"/>
    <w:rsid w:val="00890CB3"/>
    <w:rsid w:val="008F4E7B"/>
    <w:rsid w:val="009351F8"/>
    <w:rsid w:val="00942B4F"/>
    <w:rsid w:val="009B263F"/>
    <w:rsid w:val="009B4997"/>
    <w:rsid w:val="00A03DF2"/>
    <w:rsid w:val="00A301FC"/>
    <w:rsid w:val="00A85334"/>
    <w:rsid w:val="00AE1259"/>
    <w:rsid w:val="00B81123"/>
    <w:rsid w:val="00B94DDC"/>
    <w:rsid w:val="00BA6B3B"/>
    <w:rsid w:val="00BB0AEF"/>
    <w:rsid w:val="00C23D64"/>
    <w:rsid w:val="00C263B3"/>
    <w:rsid w:val="00C33F16"/>
    <w:rsid w:val="00C37E76"/>
    <w:rsid w:val="00C533C2"/>
    <w:rsid w:val="00C53700"/>
    <w:rsid w:val="00C80B09"/>
    <w:rsid w:val="00D63488"/>
    <w:rsid w:val="00DB5F17"/>
    <w:rsid w:val="00E25FB9"/>
    <w:rsid w:val="00E30DB1"/>
    <w:rsid w:val="00E64521"/>
    <w:rsid w:val="00EB05B5"/>
    <w:rsid w:val="00EB34DC"/>
    <w:rsid w:val="00ED0D6D"/>
    <w:rsid w:val="00F30F0A"/>
    <w:rsid w:val="00F729C5"/>
    <w:rsid w:val="00F833C6"/>
    <w:rsid w:val="00FA066F"/>
    <w:rsid w:val="00FB1705"/>
    <w:rsid w:val="00FC2F6A"/>
    <w:rsid w:val="00FD50FC"/>
    <w:rsid w:val="00F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0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7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02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2A00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102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2A00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10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2A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0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7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02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2A00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102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2A00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10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2A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М. Решетова</dc:creator>
  <cp:lastModifiedBy>Ким Екатерина Игоревна</cp:lastModifiedBy>
  <cp:revision>3</cp:revision>
  <cp:lastPrinted>2018-06-19T07:13:00Z</cp:lastPrinted>
  <dcterms:created xsi:type="dcterms:W3CDTF">2018-06-25T14:25:00Z</dcterms:created>
  <dcterms:modified xsi:type="dcterms:W3CDTF">2018-06-25T14:25:00Z</dcterms:modified>
</cp:coreProperties>
</file>